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1"/>
        </w:rPr>
      </w:pPr>
    </w:p>
    <w:p>
      <w:pPr>
        <w:pStyle w:val="BodyText"/>
        <w:ind w:left="20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69.7pt;height:57.65pt;mso-position-horizontal-relative:char;mso-position-vertical-relative:line" coordorigin="0,0" coordsize="9394,1153">
            <v:shape style="position:absolute;left:0;top:37;width:9394;height:1116" type="#_x0000_t75" stroked="false">
              <v:imagedata r:id="rId6" o:title=""/>
            </v:shape>
            <v:shape style="position:absolute;left:16;top:15;width:9360;height:1080" coordorigin="16,15" coordsize="9360,1080" path="m16,195l31,125,69,68,126,29,196,15,9196,15,9266,29,9324,68,9362,125,9376,195,9376,915,9362,985,9324,1042,9266,1081,9196,1095,196,1095,126,1081,69,1042,31,985,16,915,16,195xe" filled="false" stroked="true" strokeweight="1.5pt" strokecolor="#000000">
              <v:path arrowok="t"/>
              <v:stroke dashstyle="solid"/>
            </v:shape>
            <v:shape style="position:absolute;left:0;top:0;width:9394;height:1153" type="#_x0000_t202" filled="false" stroked="false">
              <v:textbox inset="0,0,0,0">
                <w:txbxContent>
                  <w:p>
                    <w:pPr>
                      <w:spacing w:before="251"/>
                      <w:ind w:left="3219" w:right="3173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Porifera (Sponge) Worksheet Biology 11 (51 marks)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240" w:lineRule="auto" w:before="110" w:after="0"/>
        <w:ind w:left="482" w:right="0" w:hanging="264"/>
        <w:jc w:val="left"/>
        <w:rPr>
          <w:sz w:val="22"/>
        </w:rPr>
      </w:pPr>
      <w:r>
        <w:rPr>
          <w:sz w:val="22"/>
        </w:rPr>
        <w:t>How does the name </w:t>
      </w:r>
      <w:r>
        <w:rPr>
          <w:i/>
          <w:sz w:val="22"/>
        </w:rPr>
        <w:t>Porifera </w:t>
      </w:r>
      <w:r>
        <w:rPr>
          <w:sz w:val="22"/>
        </w:rPr>
        <w:t>relate to the structure of a sponge? (2</w:t>
      </w:r>
      <w:r>
        <w:rPr>
          <w:spacing w:val="-8"/>
          <w:sz w:val="22"/>
        </w:rPr>
        <w:t> </w:t>
      </w:r>
      <w:r>
        <w:rPr>
          <w:sz w:val="22"/>
        </w:rPr>
        <w:t>marks)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240" w:lineRule="auto" w:before="0" w:after="0"/>
        <w:ind w:left="482" w:right="0" w:hanging="264"/>
        <w:jc w:val="left"/>
        <w:rPr>
          <w:sz w:val="22"/>
        </w:rPr>
      </w:pPr>
      <w:r>
        <w:rPr>
          <w:sz w:val="22"/>
        </w:rPr>
        <w:t>List five characteristics of all sponges. (5</w:t>
      </w:r>
      <w:r>
        <w:rPr>
          <w:spacing w:val="-8"/>
          <w:sz w:val="22"/>
        </w:rPr>
        <w:t> </w:t>
      </w:r>
      <w:r>
        <w:rPr>
          <w:sz w:val="22"/>
        </w:rPr>
        <w:t>marks)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240" w:lineRule="auto" w:before="0" w:after="0"/>
        <w:ind w:left="482" w:right="0" w:hanging="264"/>
        <w:jc w:val="left"/>
        <w:rPr>
          <w:sz w:val="22"/>
        </w:rPr>
      </w:pPr>
      <w:r>
        <w:rPr>
          <w:sz w:val="22"/>
        </w:rPr>
        <w:t>Describe how a sponge obtains and digests food. (3</w:t>
      </w:r>
      <w:r>
        <w:rPr>
          <w:spacing w:val="-10"/>
          <w:sz w:val="22"/>
        </w:rPr>
        <w:t> </w:t>
      </w:r>
      <w:r>
        <w:rPr>
          <w:sz w:val="22"/>
        </w:rPr>
        <w:t>marks)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240" w:lineRule="auto" w:before="0" w:after="0"/>
        <w:ind w:left="482" w:right="0" w:hanging="264"/>
        <w:jc w:val="left"/>
        <w:rPr>
          <w:sz w:val="22"/>
        </w:rPr>
      </w:pPr>
      <w:r>
        <w:rPr>
          <w:sz w:val="22"/>
        </w:rPr>
        <w:t>What is the function of the osculum in a sponge? (1</w:t>
      </w:r>
      <w:r>
        <w:rPr>
          <w:spacing w:val="-7"/>
          <w:sz w:val="22"/>
        </w:rPr>
        <w:t> </w:t>
      </w:r>
      <w:r>
        <w:rPr>
          <w:sz w:val="22"/>
        </w:rPr>
        <w:t>mark)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240" w:lineRule="auto" w:before="0" w:after="0"/>
        <w:ind w:left="482" w:right="0" w:hanging="264"/>
        <w:jc w:val="left"/>
        <w:rPr>
          <w:sz w:val="22"/>
        </w:rPr>
      </w:pPr>
      <w:r>
        <w:rPr>
          <w:sz w:val="22"/>
        </w:rPr>
        <w:t>What roles do amoebocytes play in sponges? (2</w:t>
      </w:r>
      <w:r>
        <w:rPr>
          <w:spacing w:val="-8"/>
          <w:sz w:val="22"/>
        </w:rPr>
        <w:t> </w:t>
      </w:r>
      <w:r>
        <w:rPr>
          <w:sz w:val="22"/>
        </w:rPr>
        <w:t>marks)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240" w:lineRule="auto" w:before="0" w:after="0"/>
        <w:ind w:left="482" w:right="0" w:hanging="264"/>
        <w:jc w:val="left"/>
        <w:rPr>
          <w:sz w:val="22"/>
        </w:rPr>
      </w:pPr>
      <w:r>
        <w:rPr>
          <w:sz w:val="22"/>
        </w:rPr>
        <w:t>How is being hermaphroditic an advantage to sponges? (2</w:t>
      </w:r>
      <w:r>
        <w:rPr>
          <w:spacing w:val="-11"/>
          <w:sz w:val="22"/>
        </w:rPr>
        <w:t> </w:t>
      </w:r>
      <w:r>
        <w:rPr>
          <w:sz w:val="22"/>
        </w:rPr>
        <w:t>marks)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851" w:top="1140" w:bottom="280" w:left="1200" w:right="400"/>
        </w:sectPr>
      </w:pPr>
    </w:p>
    <w:p>
      <w:pPr>
        <w:pStyle w:val="BodyText"/>
        <w:spacing w:before="5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258" w:lineRule="exact" w:before="101" w:after="0"/>
        <w:ind w:left="482" w:right="0" w:hanging="264"/>
        <w:jc w:val="left"/>
        <w:rPr>
          <w:sz w:val="22"/>
        </w:rPr>
      </w:pPr>
      <w:r>
        <w:rPr>
          <w:sz w:val="22"/>
        </w:rPr>
        <w:t>Describe asexual reproduction in sponges by: ( 3</w:t>
      </w:r>
      <w:r>
        <w:rPr>
          <w:spacing w:val="-5"/>
          <w:sz w:val="22"/>
        </w:rPr>
        <w:t> </w:t>
      </w:r>
      <w:r>
        <w:rPr>
          <w:sz w:val="22"/>
        </w:rPr>
        <w:t>marks)</w:t>
      </w: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258" w:lineRule="exact" w:before="0" w:after="0"/>
        <w:ind w:left="938" w:right="0" w:hanging="360"/>
        <w:jc w:val="left"/>
        <w:rPr>
          <w:sz w:val="22"/>
        </w:rPr>
      </w:pPr>
      <w:r>
        <w:rPr>
          <w:sz w:val="22"/>
        </w:rPr>
        <w:t>Budding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240" w:lineRule="auto" w:before="165" w:after="0"/>
        <w:ind w:left="938" w:right="0" w:hanging="360"/>
        <w:jc w:val="left"/>
        <w:rPr>
          <w:sz w:val="22"/>
        </w:rPr>
      </w:pPr>
      <w:r>
        <w:rPr>
          <w:sz w:val="22"/>
        </w:rPr>
        <w:t>Fragmentation &amp;</w:t>
      </w:r>
      <w:r>
        <w:rPr>
          <w:spacing w:val="-3"/>
          <w:sz w:val="22"/>
        </w:rPr>
        <w:t> </w:t>
      </w:r>
      <w:r>
        <w:rPr>
          <w:sz w:val="22"/>
        </w:rPr>
        <w:t>regeneration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240" w:lineRule="auto" w:before="0" w:after="0"/>
        <w:ind w:left="938" w:right="0" w:hanging="360"/>
        <w:jc w:val="left"/>
        <w:rPr>
          <w:sz w:val="22"/>
        </w:rPr>
      </w:pPr>
      <w:r>
        <w:rPr>
          <w:sz w:val="22"/>
        </w:rPr>
        <w:t>Gemmules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240" w:lineRule="auto" w:before="0" w:after="0"/>
        <w:ind w:left="482" w:right="0" w:hanging="264"/>
        <w:jc w:val="left"/>
        <w:rPr>
          <w:sz w:val="22"/>
        </w:rPr>
      </w:pPr>
      <w:r>
        <w:rPr>
          <w:sz w:val="22"/>
        </w:rPr>
        <w:t>Describe sexual reproduction of Porifera, including details about the life cycle. (2</w:t>
      </w:r>
      <w:r>
        <w:rPr>
          <w:spacing w:val="-14"/>
          <w:sz w:val="22"/>
        </w:rPr>
        <w:t> </w:t>
      </w:r>
      <w:r>
        <w:rPr>
          <w:sz w:val="22"/>
        </w:rPr>
        <w:t>marks)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240" w:lineRule="auto" w:before="1" w:after="0"/>
        <w:ind w:left="482" w:right="0" w:hanging="264"/>
        <w:jc w:val="left"/>
        <w:rPr>
          <w:sz w:val="22"/>
        </w:rPr>
      </w:pPr>
      <w:r>
        <w:rPr>
          <w:sz w:val="22"/>
        </w:rPr>
        <w:t>What structures and materials make up the skeletons of Porifera? (3</w:t>
      </w:r>
      <w:r>
        <w:rPr>
          <w:spacing w:val="-13"/>
          <w:sz w:val="22"/>
        </w:rPr>
        <w:t> </w:t>
      </w:r>
      <w:r>
        <w:rPr>
          <w:sz w:val="22"/>
        </w:rPr>
        <w:t>marks)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Heading1"/>
        <w:ind w:right="1353"/>
      </w:pPr>
      <w:r>
        <w:rPr/>
        <w:t>Complete the table by writing a cell type or structure in sponges that fits each description. (4 marks)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1"/>
        <w:gridCol w:w="4811"/>
      </w:tblGrid>
      <w:tr>
        <w:trPr>
          <w:trHeight w:val="256" w:hRule="atLeast"/>
        </w:trPr>
        <w:tc>
          <w:tcPr>
            <w:tcW w:w="4811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Type of Cell or Structure</w:t>
            </w:r>
          </w:p>
        </w:tc>
        <w:tc>
          <w:tcPr>
            <w:tcW w:w="4811" w:type="dxa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Description</w:t>
            </w:r>
          </w:p>
        </w:tc>
      </w:tr>
      <w:tr>
        <w:trPr>
          <w:trHeight w:val="515" w:hRule="atLeast"/>
        </w:trPr>
        <w:tc>
          <w:tcPr>
            <w:tcW w:w="4811" w:type="dxa"/>
          </w:tcPr>
          <w:p>
            <w:pPr>
              <w:pStyle w:val="TableParagraph"/>
              <w:spacing w:line="240" w:lineRule="auto" w:before="2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4811" w:type="dxa"/>
          </w:tcPr>
          <w:p>
            <w:pPr>
              <w:pStyle w:val="TableParagraph"/>
              <w:spacing w:line="256" w:lineRule="exact" w:before="6"/>
              <w:ind w:left="107" w:right="616"/>
              <w:rPr>
                <w:sz w:val="22"/>
              </w:rPr>
            </w:pPr>
            <w:r>
              <w:rPr>
                <w:sz w:val="22"/>
              </w:rPr>
              <w:t>Aid in reproduction and nutrient transport. Helps produce spicules.</w:t>
            </w:r>
          </w:p>
        </w:tc>
      </w:tr>
      <w:tr>
        <w:trPr>
          <w:trHeight w:val="516" w:hRule="atLeast"/>
        </w:trPr>
        <w:tc>
          <w:tcPr>
            <w:tcW w:w="481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4811" w:type="dxa"/>
          </w:tcPr>
          <w:p>
            <w:pPr>
              <w:pStyle w:val="TableParagraph"/>
              <w:spacing w:line="256" w:lineRule="exact" w:before="4"/>
              <w:ind w:left="107" w:right="465"/>
              <w:rPr>
                <w:sz w:val="22"/>
              </w:rPr>
            </w:pPr>
            <w:r>
              <w:rPr>
                <w:sz w:val="22"/>
              </w:rPr>
              <w:t>Form the outside surface of the sponge body. Contract to close porocytes.</w:t>
            </w:r>
          </w:p>
        </w:tc>
      </w:tr>
      <w:tr>
        <w:trPr>
          <w:trHeight w:val="515" w:hRule="atLeast"/>
        </w:trPr>
        <w:tc>
          <w:tcPr>
            <w:tcW w:w="481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481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Line the interior of sponges’ body.</w:t>
            </w:r>
          </w:p>
          <w:p>
            <w:pPr>
              <w:pStyle w:val="TableParagraph"/>
              <w:spacing w:line="239" w:lineRule="exact"/>
              <w:ind w:left="107"/>
              <w:rPr>
                <w:sz w:val="22"/>
              </w:rPr>
            </w:pPr>
            <w:r>
              <w:rPr>
                <w:sz w:val="22"/>
              </w:rPr>
              <w:t>Use flagella to draw water through pores.</w:t>
            </w:r>
          </w:p>
        </w:tc>
      </w:tr>
      <w:tr>
        <w:trPr>
          <w:trHeight w:val="773" w:hRule="atLeast"/>
        </w:trPr>
        <w:tc>
          <w:tcPr>
            <w:tcW w:w="481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4811" w:type="dxa"/>
          </w:tcPr>
          <w:p>
            <w:pPr>
              <w:pStyle w:val="TableParagraph"/>
              <w:spacing w:line="240" w:lineRule="auto"/>
              <w:ind w:left="107" w:right="270"/>
              <w:rPr>
                <w:sz w:val="22"/>
              </w:rPr>
            </w:pPr>
            <w:r>
              <w:rPr>
                <w:sz w:val="22"/>
              </w:rPr>
              <w:t>Found as a jellylike substance between the two layers.</w:t>
            </w:r>
          </w:p>
          <w:p>
            <w:pPr>
              <w:pStyle w:val="TableParagraph"/>
              <w:spacing w:line="237" w:lineRule="exact"/>
              <w:ind w:left="107"/>
              <w:rPr>
                <w:sz w:val="22"/>
              </w:rPr>
            </w:pPr>
            <w:r>
              <w:rPr>
                <w:sz w:val="22"/>
              </w:rPr>
              <w:t>Make up sponges’ support system.</w:t>
            </w:r>
          </w:p>
        </w:tc>
      </w:tr>
    </w:tbl>
    <w:p>
      <w:pPr>
        <w:spacing w:after="0" w:line="237" w:lineRule="exact"/>
        <w:rPr>
          <w:sz w:val="22"/>
        </w:rPr>
        <w:sectPr>
          <w:pgSz w:w="12240" w:h="15840"/>
          <w:pgMar w:header="851" w:footer="0" w:top="1140" w:bottom="280" w:left="1200" w:right="400"/>
        </w:sectPr>
      </w:pPr>
    </w:p>
    <w:p>
      <w:pPr>
        <w:pStyle w:val="BodyText"/>
        <w:spacing w:before="5"/>
        <w:rPr>
          <w:b/>
          <w:sz w:val="13"/>
        </w:rPr>
      </w:pPr>
    </w:p>
    <w:p>
      <w:pPr>
        <w:spacing w:before="101"/>
        <w:ind w:left="218" w:right="0" w:firstLine="0"/>
        <w:jc w:val="left"/>
        <w:rPr>
          <w:b/>
          <w:sz w:val="22"/>
        </w:rPr>
      </w:pPr>
      <w:r>
        <w:rPr>
          <w:b/>
          <w:sz w:val="22"/>
        </w:rPr>
        <w:t>Use each of the terms below just once to complete the passage. (7 marks)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2405"/>
        <w:gridCol w:w="2405"/>
        <w:gridCol w:w="2405"/>
      </w:tblGrid>
      <w:tr>
        <w:trPr>
          <w:trHeight w:val="515" w:hRule="atLeast"/>
        </w:trPr>
        <w:tc>
          <w:tcPr>
            <w:tcW w:w="240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External buds</w:t>
            </w:r>
          </w:p>
        </w:tc>
        <w:tc>
          <w:tcPr>
            <w:tcW w:w="240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Eggs</w:t>
            </w:r>
          </w:p>
        </w:tc>
        <w:tc>
          <w:tcPr>
            <w:tcW w:w="240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Hermaphroditic</w:t>
            </w:r>
          </w:p>
        </w:tc>
        <w:tc>
          <w:tcPr>
            <w:tcW w:w="240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Internal fertilization</w:t>
            </w:r>
          </w:p>
        </w:tc>
      </w:tr>
      <w:tr>
        <w:trPr>
          <w:trHeight w:val="515" w:hRule="atLeast"/>
        </w:trPr>
        <w:tc>
          <w:tcPr>
            <w:tcW w:w="240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Larvae</w:t>
            </w:r>
          </w:p>
        </w:tc>
        <w:tc>
          <w:tcPr>
            <w:tcW w:w="240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Sexual</w:t>
            </w:r>
          </w:p>
        </w:tc>
        <w:tc>
          <w:tcPr>
            <w:tcW w:w="240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Sperm</w:t>
            </w:r>
          </w:p>
        </w:tc>
        <w:tc>
          <w:tcPr>
            <w:tcW w:w="240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tabs>
          <w:tab w:pos="7637" w:val="left" w:leader="none"/>
        </w:tabs>
        <w:spacing w:before="211"/>
        <w:ind w:left="218"/>
      </w:pPr>
      <w:r>
        <w:rPr/>
        <w:t>Sponges sometimes reproduce asexually by</w:t>
      </w:r>
      <w:r>
        <w:rPr>
          <w:spacing w:val="-11"/>
        </w:rPr>
        <w:t> </w:t>
      </w:r>
      <w:r>
        <w:rPr/>
        <w:t>forming</w:t>
      </w:r>
      <w:r>
        <w:rPr>
          <w:spacing w:val="-2"/>
        </w:rPr>
        <w:t> </w:t>
      </w:r>
      <w:r>
        <w:rPr/>
        <w:t>_</w:t>
      </w:r>
      <w:r>
        <w:rPr>
          <w:u w:val="single"/>
        </w:rPr>
        <w:t>14.</w:t>
        <w:tab/>
      </w:r>
      <w:r>
        <w:rPr/>
        <w:t>.</w:t>
      </w:r>
      <w:r>
        <w:rPr>
          <w:spacing w:val="46"/>
        </w:rPr>
        <w:t> </w:t>
      </w:r>
      <w:r>
        <w:rPr/>
        <w:t>Being</w:t>
      </w:r>
    </w:p>
    <w:p>
      <w:pPr>
        <w:pStyle w:val="BodyText"/>
      </w:pPr>
    </w:p>
    <w:p>
      <w:pPr>
        <w:pStyle w:val="BodyText"/>
        <w:tabs>
          <w:tab w:pos="2546" w:val="left" w:leader="none"/>
          <w:tab w:pos="7289" w:val="left" w:leader="none"/>
        </w:tabs>
        <w:ind w:left="218"/>
      </w:pPr>
      <w:r>
        <w:rPr>
          <w:w w:val="100"/>
          <w:u w:val="single"/>
        </w:rPr>
        <w:t> </w:t>
      </w:r>
      <w:r>
        <w:rPr>
          <w:u w:val="single"/>
        </w:rPr>
        <w:t> </w:t>
      </w:r>
      <w:r>
        <w:rPr>
          <w:spacing w:val="16"/>
          <w:u w:val="single"/>
        </w:rPr>
        <w:t> </w:t>
      </w:r>
      <w:r>
        <w:rPr>
          <w:u w:val="single"/>
        </w:rPr>
        <w:t>15.</w:t>
        <w:tab/>
      </w:r>
      <w:r>
        <w:rPr/>
        <w:t>, a sponge can produce</w:t>
      </w:r>
      <w:r>
        <w:rPr>
          <w:spacing w:val="-3"/>
        </w:rPr>
        <w:t> </w:t>
      </w:r>
      <w:r>
        <w:rPr/>
        <w:t>both</w:t>
      </w:r>
      <w:r>
        <w:rPr>
          <w:spacing w:val="15"/>
          <w:u w:val="single"/>
        </w:rPr>
        <w:t> </w:t>
      </w:r>
      <w:r>
        <w:rPr>
          <w:u w:val="single"/>
        </w:rPr>
        <w:t>16.</w:t>
        <w:tab/>
      </w:r>
      <w:r>
        <w:rPr/>
        <w:t>and sperm.</w:t>
      </w:r>
      <w:r>
        <w:rPr>
          <w:spacing w:val="45"/>
        </w:rPr>
        <w:t> </w:t>
      </w:r>
      <w:r>
        <w:rPr/>
        <w:t>During</w:t>
      </w:r>
    </w:p>
    <w:p>
      <w:pPr>
        <w:pStyle w:val="BodyText"/>
      </w:pPr>
    </w:p>
    <w:p>
      <w:pPr>
        <w:pStyle w:val="BodyText"/>
        <w:tabs>
          <w:tab w:pos="2549" w:val="left" w:leader="none"/>
          <w:tab w:pos="3825" w:val="left" w:leader="none"/>
          <w:tab w:pos="6381" w:val="left" w:leader="none"/>
          <w:tab w:pos="6837" w:val="left" w:leader="none"/>
        </w:tabs>
        <w:spacing w:line="480" w:lineRule="auto" w:after="7"/>
        <w:ind w:left="218" w:right="1037"/>
      </w:pPr>
      <w:r>
        <w:rPr>
          <w:u w:val="single"/>
        </w:rPr>
        <w:t>17.</w:t>
        <w:tab/>
      </w:r>
      <w:r>
        <w:rPr/>
        <w:t>reproduction,</w:t>
      </w:r>
      <w:r>
        <w:rPr>
          <w:spacing w:val="15"/>
          <w:u w:val="single"/>
        </w:rPr>
        <w:t> </w:t>
      </w:r>
      <w:r>
        <w:rPr>
          <w:u w:val="single"/>
        </w:rPr>
        <w:t>18</w:t>
        <w:tab/>
      </w:r>
      <w:r>
        <w:rPr/>
        <w:t>from one sponge fertilize the eggs of another. Fertilization can be external,</w:t>
      </w:r>
      <w:r>
        <w:rPr>
          <w:spacing w:val="-7"/>
        </w:rPr>
        <w:t> </w:t>
      </w:r>
      <w:r>
        <w:rPr/>
        <w:t>but</w:t>
      </w:r>
      <w:r>
        <w:rPr>
          <w:spacing w:val="0"/>
          <w:u w:val="single"/>
        </w:rPr>
        <w:t> </w:t>
      </w:r>
      <w:r>
        <w:rPr>
          <w:u w:val="single"/>
        </w:rPr>
        <w:t>19.</w:t>
        <w:tab/>
        <w:tab/>
      </w:r>
      <w:r>
        <w:rPr/>
        <w:t>is more common. Free- swimming</w:t>
      </w:r>
      <w:r>
        <w:rPr>
          <w:spacing w:val="15"/>
          <w:u w:val="single"/>
        </w:rPr>
        <w:t> </w:t>
      </w:r>
      <w:r>
        <w:rPr>
          <w:u w:val="single"/>
        </w:rPr>
        <w:t>20.</w:t>
        <w:tab/>
        <w:tab/>
      </w:r>
      <w:r>
        <w:rPr/>
        <w:t>settle and develop into sessile</w:t>
      </w:r>
      <w:r>
        <w:rPr>
          <w:spacing w:val="-7"/>
        </w:rPr>
        <w:t> </w:t>
      </w:r>
      <w:r>
        <w:rPr/>
        <w:t>adults.</w:t>
      </w:r>
    </w:p>
    <w:p>
      <w:pPr>
        <w:tabs>
          <w:tab w:pos="5978" w:val="left" w:leader="none"/>
        </w:tabs>
        <w:spacing w:line="240" w:lineRule="auto"/>
        <w:ind w:left="1298" w:right="0" w:firstLine="0"/>
        <w:rPr>
          <w:sz w:val="20"/>
        </w:rPr>
      </w:pPr>
      <w:r>
        <w:rPr>
          <w:position w:val="19"/>
          <w:sz w:val="20"/>
        </w:rPr>
        <w:drawing>
          <wp:inline distT="0" distB="0" distL="0" distR="0">
            <wp:extent cx="1807368" cy="2407920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368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9"/>
          <w:sz w:val="20"/>
        </w:rPr>
      </w:r>
      <w:r>
        <w:rPr>
          <w:position w:val="19"/>
          <w:sz w:val="20"/>
        </w:rPr>
        <w:tab/>
      </w:r>
      <w:r>
        <w:rPr>
          <w:sz w:val="20"/>
        </w:rPr>
        <w:drawing>
          <wp:inline distT="0" distB="0" distL="0" distR="0">
            <wp:extent cx="1898497" cy="2529840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497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1586230</wp:posOffset>
            </wp:positionH>
            <wp:positionV relativeFrom="paragraph">
              <wp:posOffset>144179</wp:posOffset>
            </wp:positionV>
            <wp:extent cx="1829747" cy="2438400"/>
            <wp:effectExtent l="0" t="0" r="0" b="0"/>
            <wp:wrapTopAndBottom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747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4558029</wp:posOffset>
            </wp:positionH>
            <wp:positionV relativeFrom="paragraph">
              <wp:posOffset>144179</wp:posOffset>
            </wp:positionV>
            <wp:extent cx="1875461" cy="2499360"/>
            <wp:effectExtent l="0" t="0" r="0" b="0"/>
            <wp:wrapTopAndBottom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461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2240" w:h="15840"/>
          <w:pgMar w:header="851" w:footer="0" w:top="1140" w:bottom="280" w:left="1200" w:right="400"/>
        </w:sectPr>
      </w:pPr>
    </w:p>
    <w:p>
      <w:pPr>
        <w:pStyle w:val="BodyText"/>
        <w:ind w:left="201"/>
        <w:rPr>
          <w:sz w:val="20"/>
        </w:rPr>
      </w:pPr>
      <w:r>
        <w:rPr>
          <w:sz w:val="20"/>
        </w:rPr>
        <w:pict>
          <v:group style="width:469.7pt;height:57.6pt;mso-position-horizontal-relative:char;mso-position-vertical-relative:line" coordorigin="0,0" coordsize="9394,1152">
            <v:shape style="position:absolute;left:0;top:38;width:9394;height:1114" type="#_x0000_t75" stroked="false">
              <v:imagedata r:id="rId11" o:title=""/>
            </v:shape>
            <v:shape style="position:absolute;left:16;top:15;width:9360;height:1080" coordorigin="16,15" coordsize="9360,1080" path="m16,195l31,125,69,68,126,29,196,15,9196,15,9266,29,9324,68,9362,125,9376,195,9376,915,9362,985,9324,1042,9266,1081,9196,1095,196,1095,126,1081,69,1042,31,985,16,915,16,195xe" filled="false" stroked="true" strokeweight="1.5pt" strokecolor="#000000">
              <v:path arrowok="t"/>
              <v:stroke dashstyle="solid"/>
            </v:shape>
            <v:shape style="position:absolute;left:0;top:0;width:9394;height:1152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3761" w:right="37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Anatomy of a Sponge Phylum Porifera</w:t>
                    </w:r>
                  </w:p>
                  <w:p>
                    <w:pPr>
                      <w:spacing w:line="234" w:lineRule="exact" w:before="0"/>
                      <w:ind w:left="3215" w:right="3173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(17 marks)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469" w:val="left" w:leader="none"/>
        </w:tabs>
        <w:spacing w:line="240" w:lineRule="auto" w:before="100" w:after="0"/>
        <w:ind w:left="468" w:right="0" w:hanging="250"/>
        <w:jc w:val="left"/>
        <w:rPr>
          <w:b/>
          <w:sz w:val="20"/>
        </w:rPr>
      </w:pPr>
      <w:r>
        <w:rPr>
          <w:b/>
          <w:sz w:val="20"/>
        </w:rPr>
        <w:t>Label 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structure.</w:t>
      </w:r>
    </w:p>
    <w:p>
      <w:pPr>
        <w:pStyle w:val="ListParagraph"/>
        <w:numPr>
          <w:ilvl w:val="0"/>
          <w:numId w:val="2"/>
        </w:numPr>
        <w:tabs>
          <w:tab w:pos="469" w:val="left" w:leader="none"/>
        </w:tabs>
        <w:spacing w:line="240" w:lineRule="auto" w:before="1" w:after="0"/>
        <w:ind w:left="468" w:right="0" w:hanging="250"/>
        <w:jc w:val="left"/>
        <w:rPr>
          <w:b/>
          <w:sz w:val="20"/>
        </w:rPr>
      </w:pPr>
      <w:r>
        <w:rPr>
          <w:b/>
          <w:sz w:val="20"/>
        </w:rPr>
        <w:t>Give one function for each structure.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40" w:lineRule="auto" w:before="0" w:after="0"/>
        <w:ind w:left="470" w:right="0" w:hanging="252"/>
        <w:jc w:val="left"/>
        <w:rPr>
          <w:b/>
          <w:sz w:val="20"/>
        </w:rPr>
      </w:pPr>
      <w:r>
        <w:rPr/>
        <w:pict>
          <v:group style="position:absolute;margin-left:72.689178pt;margin-top:73.225838pt;width:520.25pt;height:464.5pt;mso-position-horizontal-relative:page;mso-position-vertical-relative:paragraph;z-index:1312" coordorigin="1454,1465" coordsize="10405,9290">
            <v:shape style="position:absolute;left:1453;top:1464;width:6692;height:9290" type="#_x0000_t75" stroked="false">
              <v:imagedata r:id="rId12" o:title=""/>
            </v:shape>
            <v:shape style="position:absolute;left:7898;top:1833;width:3960;height:8712" type="#_x0000_t75" stroked="false">
              <v:imagedata r:id="rId13" o:title=""/>
            </v:shape>
            <v:shape style="position:absolute;left:8043;top:1834;width:3678;height:846" type="#_x0000_t202" filled="false" stroked="false">
              <v:textbox inset="0,0,0,0">
                <w:txbxContent>
                  <w:p>
                    <w:pPr>
                      <w:tabs>
                        <w:tab w:pos="3645" w:val="left" w:leader="none"/>
                      </w:tabs>
                      <w:spacing w:line="281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A.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1. 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</w:p>
                  <w:p>
                    <w:pPr>
                      <w:tabs>
                        <w:tab w:pos="3657" w:val="left" w:leader="none"/>
                      </w:tabs>
                      <w:spacing w:line="281" w:lineRule="exact" w:before="0"/>
                      <w:ind w:left="2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 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</w:p>
                  <w:p>
                    <w:pPr>
                      <w:tabs>
                        <w:tab w:pos="3657" w:val="left" w:leader="none"/>
                      </w:tabs>
                      <w:spacing w:before="2"/>
                      <w:ind w:left="2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3. 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8043;top:3240;width:3679;height:846" type="#_x0000_t202" filled="false" stroked="false">
              <v:textbox inset="0,0,0,0">
                <w:txbxContent>
                  <w:p>
                    <w:pPr>
                      <w:tabs>
                        <w:tab w:pos="3642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B.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1. 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</w:p>
                  <w:p>
                    <w:pPr>
                      <w:tabs>
                        <w:tab w:pos="3658" w:val="left" w:leader="none"/>
                      </w:tabs>
                      <w:spacing w:line="281" w:lineRule="exact" w:before="2"/>
                      <w:ind w:left="2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 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</w:p>
                  <w:p>
                    <w:pPr>
                      <w:tabs>
                        <w:tab w:pos="3657" w:val="left" w:leader="none"/>
                      </w:tabs>
                      <w:spacing w:line="281" w:lineRule="exact" w:before="0"/>
                      <w:ind w:left="2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3. 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8043;top:4649;width:3680;height:844" type="#_x0000_t202" filled="false" stroked="false">
              <v:textbox inset="0,0,0,0">
                <w:txbxContent>
                  <w:p>
                    <w:pPr>
                      <w:tabs>
                        <w:tab w:pos="3630" w:val="left" w:leader="none"/>
                      </w:tabs>
                      <w:spacing w:line="281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C.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1. 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</w:p>
                  <w:p>
                    <w:pPr>
                      <w:tabs>
                        <w:tab w:pos="3657" w:val="left" w:leader="none"/>
                      </w:tabs>
                      <w:spacing w:line="281" w:lineRule="exact" w:before="0"/>
                      <w:ind w:left="2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 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</w:p>
                  <w:p>
                    <w:pPr>
                      <w:tabs>
                        <w:tab w:pos="3659" w:val="left" w:leader="none"/>
                      </w:tabs>
                      <w:spacing w:line="281" w:lineRule="exact" w:before="0"/>
                      <w:ind w:left="2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3. </w:t>
                    </w:r>
                    <w:r>
                      <w:rPr>
                        <w:w w:val="100"/>
                        <w:sz w:val="24"/>
                        <w:u w:val="single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8043;top:6056;width:3678;height:563" type="#_x0000_t202" filled="false" stroked="false">
              <v:textbox inset="0,0,0,0">
                <w:txbxContent>
                  <w:p>
                    <w:pPr>
                      <w:tabs>
                        <w:tab w:pos="3655" w:val="left" w:leader="none"/>
                      </w:tabs>
                      <w:spacing w:line="281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D.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1. 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</w:p>
                  <w:p>
                    <w:pPr>
                      <w:tabs>
                        <w:tab w:pos="3657" w:val="left" w:leader="none"/>
                      </w:tabs>
                      <w:spacing w:line="281" w:lineRule="exact" w:before="0"/>
                      <w:ind w:left="2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 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8043;top:7462;width:3678;height:843" type="#_x0000_t202" filled="false" stroked="false">
              <v:textbox inset="0,0,0,0">
                <w:txbxContent>
                  <w:p>
                    <w:pPr>
                      <w:tabs>
                        <w:tab w:pos="3633" w:val="left" w:leader="none"/>
                      </w:tabs>
                      <w:spacing w:line="281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E.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1. 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</w:p>
                  <w:p>
                    <w:pPr>
                      <w:tabs>
                        <w:tab w:pos="3657" w:val="left" w:leader="none"/>
                      </w:tabs>
                      <w:spacing w:line="281" w:lineRule="exact" w:before="0"/>
                      <w:ind w:left="2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 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</w:p>
                  <w:p>
                    <w:pPr>
                      <w:tabs>
                        <w:tab w:pos="3657" w:val="left" w:leader="none"/>
                      </w:tabs>
                      <w:spacing w:line="281" w:lineRule="exact" w:before="0"/>
                      <w:ind w:left="2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3. 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8043;top:8869;width:3678;height:846" type="#_x0000_t202" filled="false" stroked="false">
              <v:textbox inset="0,0,0,0">
                <w:txbxContent>
                  <w:p>
                    <w:pPr>
                      <w:tabs>
                        <w:tab w:pos="3625" w:val="left" w:leader="none"/>
                      </w:tabs>
                      <w:spacing w:line="281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F.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1. 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</w:p>
                  <w:p>
                    <w:pPr>
                      <w:tabs>
                        <w:tab w:pos="3657" w:val="left" w:leader="none"/>
                      </w:tabs>
                      <w:spacing w:line="281" w:lineRule="exact" w:before="0"/>
                      <w:ind w:left="2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 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</w:p>
                  <w:p>
                    <w:pPr>
                      <w:tabs>
                        <w:tab w:pos="3657" w:val="left" w:leader="none"/>
                      </w:tabs>
                      <w:spacing w:before="2"/>
                      <w:ind w:left="2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3. 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Indicate whether the structure is found in the ectoderm layer, the endoderm layer, or the</w:t>
      </w:r>
      <w:r>
        <w:rPr>
          <w:b/>
          <w:spacing w:val="-22"/>
          <w:sz w:val="20"/>
        </w:rPr>
        <w:t> </w:t>
      </w:r>
      <w:r>
        <w:rPr>
          <w:b/>
          <w:sz w:val="20"/>
        </w:rPr>
        <w:t>mesoglia.</w:t>
      </w:r>
    </w:p>
    <w:sectPr>
      <w:pgSz w:w="12240" w:h="15840"/>
      <w:pgMar w:header="851" w:footer="0" w:top="1140" w:bottom="280" w:left="12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4pt;margin-top:41.549843pt;width:472.3pt;height:14.95pt;mso-position-horizontal-relative:page;mso-position-vertical-relative:page;z-index:-7000" type="#_x0000_t202" filled="false" stroked="false">
          <v:textbox inset="0,0,0,0">
            <w:txbxContent>
              <w:p>
                <w:pPr>
                  <w:pStyle w:val="BodyText"/>
                  <w:tabs>
                    <w:tab w:pos="2838" w:val="left" w:leader="none"/>
                    <w:tab w:pos="4731" w:val="left" w:leader="none"/>
                    <w:tab w:pos="6551" w:val="left" w:leader="none"/>
                    <w:tab w:pos="9425" w:val="left" w:leader="none"/>
                  </w:tabs>
                  <w:spacing w:before="20"/>
                  <w:ind w:left="20"/>
                </w:pPr>
                <w:r>
                  <w:rPr/>
                  <w:t>Name:</w:t>
                </w:r>
                <w:r>
                  <w:rPr>
                    <w:u w:val="single"/>
                  </w:rPr>
                  <w:t> </w:t>
                  <w:tab/>
                  <w:t> </w:t>
                  <w:tab/>
                </w:r>
                <w:r>
                  <w:rPr/>
                  <w:t>Block:</w:t>
                </w:r>
                <w:r>
                  <w:rPr>
                    <w:u w:val="single"/>
                  </w:rPr>
                  <w:t> </w:t>
                  <w:tab/>
                </w:r>
                <w:r>
                  <w:rPr/>
                  <w:t>Date:</w:t>
                </w:r>
                <w:r>
                  <w:rPr>
                    <w:spacing w:val="-1"/>
                  </w:rPr>
                  <w:t> </w:t>
                </w:r>
                <w:r>
                  <w:rPr>
                    <w:w w:val="100"/>
                    <w:u w:val="single"/>
                  </w:rPr>
                  <w:t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68" w:hanging="250"/>
        <w:jc w:val="left"/>
      </w:pPr>
      <w:rPr>
        <w:rFonts w:hint="default" w:ascii="Cambria" w:hAnsi="Cambria" w:eastAsia="Cambria" w:cs="Cambria"/>
        <w:b/>
        <w:bCs/>
        <w:spacing w:val="-1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78" w:hanging="25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96" w:hanging="25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14" w:hanging="25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32" w:hanging="25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50" w:hanging="25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8" w:hanging="25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586" w:hanging="25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04" w:hanging="25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2" w:hanging="264"/>
        <w:jc w:val="left"/>
      </w:pPr>
      <w:rPr>
        <w:rFonts w:hint="default" w:ascii="Cambria" w:hAnsi="Cambria" w:eastAsia="Cambria" w:cs="Cambria"/>
        <w:w w:val="100"/>
        <w:sz w:val="22"/>
        <w:szCs w:val="22"/>
        <w:lang w:val="en-us" w:eastAsia="en-us" w:bidi="en-us"/>
      </w:rPr>
    </w:lvl>
    <w:lvl w:ilvl="1">
      <w:start w:val="1"/>
      <w:numFmt w:val="lowerLetter"/>
      <w:lvlText w:val="(%2)"/>
      <w:lvlJc w:val="left"/>
      <w:pPr>
        <w:ind w:left="938" w:hanging="360"/>
        <w:jc w:val="left"/>
      </w:pPr>
      <w:rPr>
        <w:rFonts w:hint="default" w:ascii="Cambria" w:hAnsi="Cambria" w:eastAsia="Cambria" w:cs="Cambria"/>
        <w:w w:val="100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73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51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484" w:hanging="36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18"/>
      <w:outlineLvl w:val="1"/>
    </w:pPr>
    <w:rPr>
      <w:rFonts w:ascii="Cambria" w:hAnsi="Cambria" w:eastAsia="Cambria" w:cs="Cambria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482" w:hanging="264"/>
    </w:pPr>
    <w:rPr>
      <w:rFonts w:ascii="Cambria" w:hAnsi="Cambria" w:eastAsia="Cambria" w:cs="Cambria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57" w:lineRule="exact"/>
      <w:ind w:left="108"/>
    </w:pPr>
    <w:rPr>
      <w:rFonts w:ascii="Cambria" w:hAnsi="Cambria" w:eastAsia="Cambria" w:cs="Cambri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Varga</dc:creator>
  <dcterms:created xsi:type="dcterms:W3CDTF">2018-11-15T12:55:00Z</dcterms:created>
  <dcterms:modified xsi:type="dcterms:W3CDTF">2018-11-15T12:55:00Z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2018-11-15T00:00:00Z</vt:filetime>
  </property>
</Properties>
</file>